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CA" w:rsidRDefault="004757CA" w:rsidP="004757CA">
      <w:pPr>
        <w:jc w:val="center"/>
        <w:rPr>
          <w:b/>
          <w:sz w:val="28"/>
          <w:szCs w:val="28"/>
        </w:rPr>
      </w:pPr>
      <w:r w:rsidRPr="0017530C">
        <w:rPr>
          <w:b/>
          <w:sz w:val="28"/>
          <w:szCs w:val="28"/>
        </w:rPr>
        <w:t>О Т Ч Е Т</w:t>
      </w:r>
    </w:p>
    <w:p w:rsidR="004757CA" w:rsidRDefault="004757CA" w:rsidP="004757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дейността на НЧ „Родопска </w:t>
      </w:r>
      <w:r w:rsidR="00E85F6C">
        <w:rPr>
          <w:b/>
          <w:sz w:val="28"/>
          <w:szCs w:val="28"/>
        </w:rPr>
        <w:t>искра 1921” гр. Ардино през 2023</w:t>
      </w:r>
      <w:r>
        <w:rPr>
          <w:b/>
          <w:sz w:val="28"/>
          <w:szCs w:val="28"/>
        </w:rPr>
        <w:t xml:space="preserve"> г.</w:t>
      </w:r>
    </w:p>
    <w:p w:rsidR="004757CA" w:rsidRDefault="004757CA" w:rsidP="004757CA">
      <w:pPr>
        <w:jc w:val="both"/>
        <w:rPr>
          <w:b/>
          <w:sz w:val="28"/>
          <w:szCs w:val="28"/>
        </w:rPr>
      </w:pPr>
    </w:p>
    <w:p w:rsidR="004757CA" w:rsidRDefault="004757CA" w:rsidP="004757CA">
      <w:pPr>
        <w:jc w:val="both"/>
        <w:rPr>
          <w:b/>
          <w:sz w:val="28"/>
          <w:szCs w:val="28"/>
        </w:rPr>
      </w:pPr>
    </w:p>
    <w:p w:rsidR="004757CA" w:rsidRDefault="004757CA" w:rsidP="004757CA">
      <w:pPr>
        <w:ind w:right="-828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През 2023 година, преследвайки целта си да бъде духовен център на населението в града и общината, читалище „Родопска искра 1921” гр. Ардино продължи да осъществява мероприятия в трите основни направления художествена самодейност, културно масова работа и библиотечна дейност.</w:t>
      </w:r>
    </w:p>
    <w:p w:rsidR="004757CA" w:rsidRDefault="004757CA" w:rsidP="004757CA">
      <w:pPr>
        <w:ind w:right="-828"/>
        <w:jc w:val="both"/>
        <w:rPr>
          <w:sz w:val="28"/>
          <w:szCs w:val="28"/>
        </w:rPr>
      </w:pPr>
    </w:p>
    <w:p w:rsidR="004757CA" w:rsidRDefault="004757CA" w:rsidP="004757CA">
      <w:pPr>
        <w:pStyle w:val="a3"/>
        <w:ind w:left="0" w:right="-283" w:firstLine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E177D">
        <w:rPr>
          <w:b/>
          <w:sz w:val="28"/>
          <w:szCs w:val="28"/>
        </w:rPr>
        <w:t>Библиотечна дейност.</w:t>
      </w:r>
    </w:p>
    <w:p w:rsidR="004757CA" w:rsidRDefault="004757CA" w:rsidP="004757CA">
      <w:pPr>
        <w:pStyle w:val="a3"/>
        <w:ind w:left="0" w:right="-283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През 2023 г. в читалищната библиотека са записани 282 читатели като 122 от тях са ученици.</w:t>
      </w:r>
    </w:p>
    <w:p w:rsidR="004757CA" w:rsidRDefault="004757CA" w:rsidP="004757CA">
      <w:pPr>
        <w:pStyle w:val="a3"/>
        <w:ind w:left="0" w:right="-283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Посещенията са 2 356. Постъпили са общо 134 нови книги на обща стойност 1818,74 лв.  като 1394,72 лв.са по спечелен</w:t>
      </w:r>
      <w:r w:rsidR="002F75F1">
        <w:rPr>
          <w:sz w:val="28"/>
          <w:szCs w:val="28"/>
        </w:rPr>
        <w:t xml:space="preserve"> в края на миналата година</w:t>
      </w:r>
      <w:r>
        <w:rPr>
          <w:sz w:val="28"/>
          <w:szCs w:val="28"/>
        </w:rPr>
        <w:t xml:space="preserve"> проект </w:t>
      </w:r>
      <w:r w:rsidR="002F75F1">
        <w:rPr>
          <w:sz w:val="28"/>
          <w:szCs w:val="28"/>
        </w:rPr>
        <w:t>. Средствата по</w:t>
      </w:r>
      <w:r w:rsidR="008151AD">
        <w:rPr>
          <w:sz w:val="28"/>
          <w:szCs w:val="28"/>
        </w:rPr>
        <w:t>стъпиха в началото на тази годи</w:t>
      </w:r>
      <w:r w:rsidR="002F75F1">
        <w:rPr>
          <w:sz w:val="28"/>
          <w:szCs w:val="28"/>
        </w:rPr>
        <w:t>на.</w:t>
      </w:r>
      <w:r>
        <w:rPr>
          <w:sz w:val="28"/>
          <w:szCs w:val="28"/>
        </w:rPr>
        <w:t xml:space="preserve"> И </w:t>
      </w:r>
      <w:r w:rsidR="002F75F1">
        <w:rPr>
          <w:sz w:val="28"/>
          <w:szCs w:val="28"/>
        </w:rPr>
        <w:t>през 2023-та</w:t>
      </w:r>
      <w:r>
        <w:rPr>
          <w:sz w:val="28"/>
          <w:szCs w:val="28"/>
        </w:rPr>
        <w:t xml:space="preserve"> спечелихме проект по програма „Българските библиотеки – съвременни центрове за четене и информираност“ на МК на стойност 1229,37 лв. Средствата по този проект все още не са постъпили. Надяваме се до края на годината това да се случи. С тези пари фондът ще бъде обогатен с още около 85 тома нова литература.</w:t>
      </w:r>
    </w:p>
    <w:p w:rsidR="004757CA" w:rsidRDefault="004757CA" w:rsidP="004757CA">
      <w:pPr>
        <w:pStyle w:val="a3"/>
        <w:ind w:left="0" w:right="-283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 2023 г. в библиотеката сме провели 2 мероприятия с общо 27 участници, като 23 от тях са били ученици и 4 възрастни. При тези мероприятия  запознахме първокласниците с библиотеката и работата на библиотекаря, въведохме ги в чудния свят на книгите и им помогнахме да открият многообразието от приказки, разкази, стихове и др. С ученици от шести клас проведохме маратон на четенето на откъси от любими произведения. </w:t>
      </w:r>
    </w:p>
    <w:p w:rsidR="004757CA" w:rsidRDefault="004757CA" w:rsidP="004757CA">
      <w:pPr>
        <w:pStyle w:val="a3"/>
        <w:ind w:left="0" w:right="-283" w:firstLine="705"/>
        <w:jc w:val="both"/>
        <w:rPr>
          <w:sz w:val="28"/>
          <w:szCs w:val="28"/>
        </w:rPr>
      </w:pPr>
    </w:p>
    <w:p w:rsidR="004757CA" w:rsidRDefault="004757CA" w:rsidP="004757CA">
      <w:pPr>
        <w:pStyle w:val="a3"/>
        <w:ind w:left="1065" w:right="-8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Художествена самоде</w:t>
      </w:r>
      <w:r w:rsidRPr="000E177D">
        <w:rPr>
          <w:b/>
          <w:sz w:val="28"/>
          <w:szCs w:val="28"/>
        </w:rPr>
        <w:t>йност и културно- масова дейност</w:t>
      </w:r>
      <w:r>
        <w:rPr>
          <w:b/>
          <w:sz w:val="28"/>
          <w:szCs w:val="28"/>
        </w:rPr>
        <w:t>.</w:t>
      </w:r>
    </w:p>
    <w:p w:rsidR="004757CA" w:rsidRPr="000E177D" w:rsidRDefault="004757CA" w:rsidP="004757CA">
      <w:pPr>
        <w:pStyle w:val="a3"/>
        <w:ind w:left="1065" w:right="-828"/>
        <w:jc w:val="both"/>
        <w:rPr>
          <w:b/>
          <w:sz w:val="28"/>
          <w:szCs w:val="28"/>
        </w:rPr>
      </w:pPr>
    </w:p>
    <w:p w:rsidR="004757CA" w:rsidRDefault="004757CA" w:rsidP="004757CA">
      <w:pPr>
        <w:ind w:right="-828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През отчетния период работиха следните самодейни колективи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:</w:t>
      </w:r>
    </w:p>
    <w:p w:rsidR="004757CA" w:rsidRDefault="004757CA" w:rsidP="004757CA">
      <w:pPr>
        <w:ind w:right="-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 Женска фолклорна група „Родопчанка“с ръководител Светла </w:t>
      </w:r>
      <w:proofErr w:type="spellStart"/>
      <w:r>
        <w:rPr>
          <w:sz w:val="28"/>
          <w:szCs w:val="28"/>
        </w:rPr>
        <w:t>Карамитева</w:t>
      </w:r>
      <w:proofErr w:type="spellEnd"/>
      <w:r>
        <w:rPr>
          <w:sz w:val="28"/>
          <w:szCs w:val="28"/>
        </w:rPr>
        <w:t>.</w:t>
      </w:r>
    </w:p>
    <w:p w:rsidR="004757CA" w:rsidRDefault="004757CA" w:rsidP="004757CA">
      <w:pPr>
        <w:ind w:left="705" w:right="-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  Детска танцова група „Искрица“  с ръководител Светлана Карамфилова.</w:t>
      </w:r>
    </w:p>
    <w:p w:rsidR="004757CA" w:rsidRDefault="004757CA" w:rsidP="004757CA">
      <w:pPr>
        <w:ind w:left="705" w:right="-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  ДВГ „Славейче” с ръководител Дамла Йорданова.</w:t>
      </w:r>
    </w:p>
    <w:p w:rsidR="004757CA" w:rsidRPr="00C06952" w:rsidRDefault="004757CA" w:rsidP="004757CA">
      <w:pPr>
        <w:pStyle w:val="a3"/>
        <w:numPr>
          <w:ilvl w:val="0"/>
          <w:numId w:val="1"/>
        </w:numPr>
        <w:ind w:right="-828"/>
        <w:jc w:val="both"/>
        <w:rPr>
          <w:sz w:val="28"/>
          <w:szCs w:val="28"/>
        </w:rPr>
      </w:pPr>
      <w:r w:rsidRPr="00C06952">
        <w:rPr>
          <w:sz w:val="28"/>
          <w:szCs w:val="28"/>
        </w:rPr>
        <w:t>Оркестър за турски фолклор с ръководител и солист Юксел Исмаил.</w:t>
      </w:r>
    </w:p>
    <w:p w:rsidR="004757CA" w:rsidRPr="00C06952" w:rsidRDefault="004757CA" w:rsidP="004757CA">
      <w:pPr>
        <w:pStyle w:val="a3"/>
        <w:numPr>
          <w:ilvl w:val="0"/>
          <w:numId w:val="1"/>
        </w:numPr>
        <w:ind w:right="-828"/>
        <w:jc w:val="both"/>
        <w:rPr>
          <w:sz w:val="28"/>
          <w:szCs w:val="28"/>
        </w:rPr>
      </w:pPr>
      <w:r>
        <w:rPr>
          <w:sz w:val="28"/>
          <w:szCs w:val="28"/>
        </w:rPr>
        <w:t>Дамска група</w:t>
      </w:r>
      <w:r w:rsidRPr="00C06952">
        <w:rPr>
          <w:sz w:val="28"/>
          <w:szCs w:val="28"/>
        </w:rPr>
        <w:t xml:space="preserve"> за </w:t>
      </w:r>
      <w:r>
        <w:rPr>
          <w:sz w:val="28"/>
          <w:szCs w:val="28"/>
        </w:rPr>
        <w:t>турски фолклор</w:t>
      </w:r>
      <w:r w:rsidRPr="00C06952">
        <w:rPr>
          <w:sz w:val="28"/>
          <w:szCs w:val="28"/>
        </w:rPr>
        <w:t xml:space="preserve"> с ръководител </w:t>
      </w:r>
      <w:r>
        <w:rPr>
          <w:sz w:val="28"/>
          <w:szCs w:val="28"/>
        </w:rPr>
        <w:t>Пенка Нешева</w:t>
      </w:r>
      <w:r w:rsidRPr="00C06952">
        <w:rPr>
          <w:sz w:val="28"/>
          <w:szCs w:val="28"/>
        </w:rPr>
        <w:t>.</w:t>
      </w:r>
    </w:p>
    <w:p w:rsidR="004757CA" w:rsidRDefault="004757CA" w:rsidP="004757CA">
      <w:pPr>
        <w:pStyle w:val="a3"/>
        <w:numPr>
          <w:ilvl w:val="0"/>
          <w:numId w:val="1"/>
        </w:numPr>
        <w:ind w:right="-828"/>
        <w:jc w:val="both"/>
        <w:rPr>
          <w:sz w:val="28"/>
          <w:szCs w:val="28"/>
        </w:rPr>
      </w:pPr>
      <w:r w:rsidRPr="00C06952">
        <w:rPr>
          <w:sz w:val="28"/>
          <w:szCs w:val="28"/>
        </w:rPr>
        <w:t>Танцова група „</w:t>
      </w:r>
      <w:proofErr w:type="spellStart"/>
      <w:r w:rsidRPr="00C06952">
        <w:rPr>
          <w:sz w:val="28"/>
          <w:szCs w:val="28"/>
        </w:rPr>
        <w:t>Балканика</w:t>
      </w:r>
      <w:proofErr w:type="spellEnd"/>
      <w:r w:rsidRPr="00C06952">
        <w:rPr>
          <w:sz w:val="28"/>
          <w:szCs w:val="28"/>
        </w:rPr>
        <w:t xml:space="preserve">” с ръководител </w:t>
      </w:r>
      <w:r>
        <w:rPr>
          <w:sz w:val="28"/>
          <w:szCs w:val="28"/>
        </w:rPr>
        <w:t xml:space="preserve">Къймет </w:t>
      </w:r>
      <w:proofErr w:type="spellStart"/>
      <w:r>
        <w:rPr>
          <w:sz w:val="28"/>
          <w:szCs w:val="28"/>
        </w:rPr>
        <w:t>Солак</w:t>
      </w:r>
      <w:proofErr w:type="spellEnd"/>
      <w:r>
        <w:rPr>
          <w:sz w:val="28"/>
          <w:szCs w:val="28"/>
        </w:rPr>
        <w:t>.</w:t>
      </w:r>
    </w:p>
    <w:p w:rsidR="004757CA" w:rsidRDefault="004757CA" w:rsidP="004757CA">
      <w:pPr>
        <w:pStyle w:val="a3"/>
        <w:numPr>
          <w:ilvl w:val="0"/>
          <w:numId w:val="1"/>
        </w:numPr>
        <w:ind w:right="-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по шахмат с ръководител </w:t>
      </w:r>
      <w:proofErr w:type="spellStart"/>
      <w:r>
        <w:rPr>
          <w:sz w:val="28"/>
          <w:szCs w:val="28"/>
        </w:rPr>
        <w:t>Еминали</w:t>
      </w:r>
      <w:proofErr w:type="spellEnd"/>
      <w:r>
        <w:rPr>
          <w:sz w:val="28"/>
          <w:szCs w:val="28"/>
        </w:rPr>
        <w:t xml:space="preserve"> Салиф.</w:t>
      </w:r>
    </w:p>
    <w:p w:rsidR="004757CA" w:rsidRDefault="004757CA" w:rsidP="004757CA">
      <w:pPr>
        <w:pStyle w:val="a3"/>
        <w:numPr>
          <w:ilvl w:val="0"/>
          <w:numId w:val="1"/>
        </w:numPr>
        <w:ind w:right="-828"/>
        <w:jc w:val="both"/>
        <w:rPr>
          <w:sz w:val="28"/>
          <w:szCs w:val="28"/>
        </w:rPr>
      </w:pPr>
      <w:r>
        <w:rPr>
          <w:sz w:val="28"/>
          <w:szCs w:val="28"/>
        </w:rPr>
        <w:t>Школи по китара, пиано и народно пеене с ръководител Ергюн Мюмюнов.</w:t>
      </w:r>
    </w:p>
    <w:p w:rsidR="004757CA" w:rsidRDefault="004757CA" w:rsidP="004757CA">
      <w:pPr>
        <w:pStyle w:val="a3"/>
        <w:numPr>
          <w:ilvl w:val="0"/>
          <w:numId w:val="1"/>
        </w:numPr>
        <w:ind w:right="-828"/>
        <w:jc w:val="both"/>
        <w:rPr>
          <w:sz w:val="28"/>
          <w:szCs w:val="28"/>
        </w:rPr>
      </w:pPr>
      <w:r>
        <w:rPr>
          <w:sz w:val="28"/>
          <w:szCs w:val="28"/>
        </w:rPr>
        <w:t>Музикална формация ТРИО+.</w:t>
      </w:r>
    </w:p>
    <w:p w:rsidR="004757CA" w:rsidRDefault="004757CA" w:rsidP="004757CA">
      <w:pPr>
        <w:pStyle w:val="a3"/>
        <w:ind w:left="1065" w:right="-828"/>
        <w:jc w:val="both"/>
        <w:rPr>
          <w:sz w:val="28"/>
          <w:szCs w:val="28"/>
        </w:rPr>
      </w:pPr>
    </w:p>
    <w:p w:rsidR="004757CA" w:rsidRDefault="004757CA" w:rsidP="004757CA">
      <w:pPr>
        <w:pStyle w:val="a3"/>
        <w:ind w:left="0" w:right="-828" w:firstLine="705"/>
        <w:jc w:val="both"/>
        <w:rPr>
          <w:sz w:val="28"/>
          <w:szCs w:val="28"/>
        </w:rPr>
      </w:pPr>
      <w:r w:rsidRPr="00B212E1">
        <w:rPr>
          <w:b/>
          <w:sz w:val="28"/>
          <w:szCs w:val="28"/>
        </w:rPr>
        <w:lastRenderedPageBreak/>
        <w:t>Детската танцова група „Искрица“  с ръководител Светлана Карамфилова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имала 4 участия през настоящата година -  в концерта по случай Рамазан байрам в Ардино;  в международния детски фестивал „Млади таланти“ в гр. София през м.април; в деветия национален </w:t>
      </w:r>
      <w:proofErr w:type="spellStart"/>
      <w:r>
        <w:rPr>
          <w:sz w:val="28"/>
          <w:szCs w:val="28"/>
        </w:rPr>
        <w:t>етнофестивал</w:t>
      </w:r>
      <w:proofErr w:type="spellEnd"/>
      <w:r>
        <w:rPr>
          <w:sz w:val="28"/>
          <w:szCs w:val="28"/>
        </w:rPr>
        <w:t xml:space="preserve"> в гр. Кърджали през м.юни; в концерта по случай 100 годишния юбилей на читалището.</w:t>
      </w:r>
    </w:p>
    <w:p w:rsidR="004757CA" w:rsidRDefault="004757CA" w:rsidP="004757CA">
      <w:pPr>
        <w:pStyle w:val="a3"/>
        <w:ind w:left="0" w:right="-828"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Дамската певческа група и оркестърът за турски фолклор с ръководител Пенка Нешева </w:t>
      </w:r>
      <w:r>
        <w:rPr>
          <w:sz w:val="28"/>
          <w:szCs w:val="28"/>
        </w:rPr>
        <w:t xml:space="preserve">имаха 4 участия тази година – в деветия национален </w:t>
      </w:r>
      <w:proofErr w:type="spellStart"/>
      <w:r>
        <w:rPr>
          <w:sz w:val="28"/>
          <w:szCs w:val="28"/>
        </w:rPr>
        <w:t>етнофестивал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Кърджали през м.юни; в концерта по случай Курбан байрам в края на месец юни, в честването на 100 годишния юбилей на читалището и в културната програма в Дните на Ардино през м.август.</w:t>
      </w:r>
    </w:p>
    <w:p w:rsidR="004757CA" w:rsidRDefault="004757CA" w:rsidP="004757CA">
      <w:pPr>
        <w:pStyle w:val="a3"/>
        <w:ind w:left="0" w:right="-828" w:firstLine="70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Трио+</w:t>
      </w:r>
      <w:proofErr w:type="spellEnd"/>
      <w:r>
        <w:rPr>
          <w:b/>
          <w:sz w:val="28"/>
          <w:szCs w:val="28"/>
        </w:rPr>
        <w:t xml:space="preserve"> </w:t>
      </w:r>
      <w:r w:rsidRPr="003A0D6D">
        <w:rPr>
          <w:sz w:val="28"/>
          <w:szCs w:val="28"/>
        </w:rPr>
        <w:t>също са се представили в 4 мероприятия:</w:t>
      </w:r>
      <w:r>
        <w:rPr>
          <w:b/>
          <w:sz w:val="28"/>
          <w:szCs w:val="28"/>
        </w:rPr>
        <w:t xml:space="preserve"> </w:t>
      </w:r>
      <w:r w:rsidRPr="003A0D6D">
        <w:rPr>
          <w:sz w:val="28"/>
          <w:szCs w:val="28"/>
        </w:rPr>
        <w:t>в концертите по случай Рамазан и Курбан байрам през месеците април и юни; изнесоха концерт в община Каолиново през м.юни и в Дните на Ардино през м.август.</w:t>
      </w:r>
    </w:p>
    <w:p w:rsidR="004757CA" w:rsidRDefault="004757CA" w:rsidP="004757CA">
      <w:pPr>
        <w:pStyle w:val="a3"/>
        <w:ind w:left="0" w:right="-828"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Ергюн Мюмюнов </w:t>
      </w:r>
      <w:r>
        <w:rPr>
          <w:sz w:val="28"/>
          <w:szCs w:val="28"/>
        </w:rPr>
        <w:t xml:space="preserve">осъществи едно самостоятелно участие през тази година-  в Рибния </w:t>
      </w:r>
      <w:proofErr w:type="spellStart"/>
      <w:r>
        <w:rPr>
          <w:sz w:val="28"/>
          <w:szCs w:val="28"/>
        </w:rPr>
        <w:t>фест</w:t>
      </w:r>
      <w:proofErr w:type="spellEnd"/>
      <w:r>
        <w:rPr>
          <w:sz w:val="28"/>
          <w:szCs w:val="28"/>
        </w:rPr>
        <w:t xml:space="preserve"> на Дяволския мост през м.юни.</w:t>
      </w:r>
    </w:p>
    <w:p w:rsidR="004757CA" w:rsidRDefault="004757CA" w:rsidP="004757CA">
      <w:pPr>
        <w:pStyle w:val="a3"/>
        <w:ind w:left="0" w:right="-828"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Танцова формация „</w:t>
      </w:r>
      <w:proofErr w:type="spellStart"/>
      <w:r>
        <w:rPr>
          <w:b/>
          <w:sz w:val="28"/>
          <w:szCs w:val="28"/>
        </w:rPr>
        <w:t>Балканика</w:t>
      </w:r>
      <w:proofErr w:type="spellEnd"/>
      <w:r>
        <w:rPr>
          <w:b/>
          <w:sz w:val="28"/>
          <w:szCs w:val="28"/>
        </w:rPr>
        <w:t xml:space="preserve">“ </w:t>
      </w:r>
      <w:r>
        <w:rPr>
          <w:sz w:val="28"/>
          <w:szCs w:val="28"/>
        </w:rPr>
        <w:t xml:space="preserve">през тази година участваха в концерта по случай Рамазан байрам; в деветия национален </w:t>
      </w:r>
      <w:proofErr w:type="spellStart"/>
      <w:r>
        <w:rPr>
          <w:sz w:val="28"/>
          <w:szCs w:val="28"/>
        </w:rPr>
        <w:t>етнофестивал</w:t>
      </w:r>
      <w:proofErr w:type="spellEnd"/>
      <w:r>
        <w:rPr>
          <w:sz w:val="28"/>
          <w:szCs w:val="28"/>
        </w:rPr>
        <w:t xml:space="preserve"> в гр. Кърджали през м.юни; ; в концерта по случай 100 годишния юбилей на читалището  и в празника на с. Жълтуша през м.юли.</w:t>
      </w:r>
    </w:p>
    <w:p w:rsidR="004757CA" w:rsidRDefault="004757CA" w:rsidP="004757CA">
      <w:pPr>
        <w:pStyle w:val="a3"/>
        <w:ind w:left="0" w:right="-828"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ФГ „Родопчанка“ с ръководител Светла </w:t>
      </w:r>
      <w:proofErr w:type="spellStart"/>
      <w:r>
        <w:rPr>
          <w:b/>
          <w:sz w:val="28"/>
          <w:szCs w:val="28"/>
        </w:rPr>
        <w:t>Карамитева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 представи в концерта по случай Рамазан байрам през м.април в Ардино; в деветия национален </w:t>
      </w:r>
      <w:proofErr w:type="spellStart"/>
      <w:r>
        <w:rPr>
          <w:sz w:val="28"/>
          <w:szCs w:val="28"/>
        </w:rPr>
        <w:t>етнофестивал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Кърджали през м.юни;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честването на 100 годишния юбилей на читалището; във фестивала „</w:t>
      </w:r>
      <w:proofErr w:type="spellStart"/>
      <w:r>
        <w:rPr>
          <w:sz w:val="28"/>
          <w:szCs w:val="28"/>
        </w:rPr>
        <w:t>Странда</w:t>
      </w:r>
      <w:proofErr w:type="spellEnd"/>
      <w:r>
        <w:rPr>
          <w:sz w:val="28"/>
          <w:szCs w:val="28"/>
        </w:rPr>
        <w:t xml:space="preserve"> моя, люлчина“ и в шестия международен фестивал „Фолклорни нюанси“ в гр. Царево през м.юни.</w:t>
      </w:r>
    </w:p>
    <w:p w:rsidR="004757CA" w:rsidRDefault="004757CA" w:rsidP="004757CA">
      <w:pPr>
        <w:pStyle w:val="a3"/>
        <w:ind w:left="0" w:right="-828"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ДВГ „Славейче“ с ръководител Дамла Йорданова </w:t>
      </w:r>
      <w:r>
        <w:rPr>
          <w:sz w:val="28"/>
          <w:szCs w:val="28"/>
        </w:rPr>
        <w:t xml:space="preserve">взе участие в концерта по случай Рамазан байрам през м.април в Ардино; в деветия национален </w:t>
      </w:r>
      <w:proofErr w:type="spellStart"/>
      <w:r>
        <w:rPr>
          <w:sz w:val="28"/>
          <w:szCs w:val="28"/>
        </w:rPr>
        <w:t>етнофестивал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Кърджали през м.юни;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честването на 100 годишния юбилей на читалището през м.август; в концерта по случай 24-ти май; в международния детски фестивал „Млади таланти“ в гр. София през м.април; в празниците на гр. Джебел през м.май.</w:t>
      </w:r>
    </w:p>
    <w:p w:rsidR="004757CA" w:rsidRDefault="004757CA" w:rsidP="004757CA">
      <w:pPr>
        <w:pStyle w:val="a3"/>
        <w:ind w:left="0" w:right="-828"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Участниците в школата по шахмат с ръководител </w:t>
      </w:r>
      <w:proofErr w:type="spellStart"/>
      <w:r w:rsidRPr="00700C8E">
        <w:rPr>
          <w:b/>
          <w:sz w:val="28"/>
          <w:szCs w:val="28"/>
        </w:rPr>
        <w:t>Еминали</w:t>
      </w:r>
      <w:proofErr w:type="spellEnd"/>
      <w:r w:rsidRPr="00700C8E">
        <w:rPr>
          <w:b/>
          <w:sz w:val="28"/>
          <w:szCs w:val="28"/>
        </w:rPr>
        <w:t xml:space="preserve"> Салиф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 представиха повече от достойно в детския шахматен турнир организиран в памет на Хикмет </w:t>
      </w:r>
      <w:proofErr w:type="spellStart"/>
      <w:r>
        <w:rPr>
          <w:sz w:val="28"/>
          <w:szCs w:val="28"/>
        </w:rPr>
        <w:t>Таибов</w:t>
      </w:r>
      <w:proofErr w:type="spellEnd"/>
      <w:r>
        <w:rPr>
          <w:sz w:val="28"/>
          <w:szCs w:val="28"/>
        </w:rPr>
        <w:t xml:space="preserve"> – Кънчо през м.юни.</w:t>
      </w:r>
    </w:p>
    <w:p w:rsidR="004757CA" w:rsidRDefault="004757CA" w:rsidP="004757CA">
      <w:pPr>
        <w:pStyle w:val="a3"/>
        <w:ind w:left="0" w:right="-828"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Участниците в школите по китара, пиано и народно пеене с ръководител Ергюн Мюмюнов </w:t>
      </w:r>
      <w:r>
        <w:rPr>
          <w:sz w:val="28"/>
          <w:szCs w:val="28"/>
        </w:rPr>
        <w:t xml:space="preserve">се явиха пред публика в деветия национален </w:t>
      </w:r>
      <w:proofErr w:type="spellStart"/>
      <w:r>
        <w:rPr>
          <w:sz w:val="28"/>
          <w:szCs w:val="28"/>
        </w:rPr>
        <w:t>етнофестивал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Кърджали през м.юни; в честването на 100 годишния юбилей на читалището, а Виктория Карамфилова от школата по народно пеене се представи и в концерта по случай Курбан байрам през м.юни. </w:t>
      </w:r>
    </w:p>
    <w:p w:rsidR="004757CA" w:rsidRDefault="004757CA" w:rsidP="004757CA">
      <w:pPr>
        <w:pStyle w:val="a3"/>
        <w:ind w:left="0" w:right="-828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През м.юни, по наша покана в концерта по случай Курбан байрам участваха и колоритните момчета от мъжката певческа група от с. Жълтуша, както и танцова група „</w:t>
      </w:r>
      <w:proofErr w:type="spellStart"/>
      <w:r>
        <w:rPr>
          <w:sz w:val="28"/>
          <w:szCs w:val="28"/>
        </w:rPr>
        <w:t>Родоп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есинтилери</w:t>
      </w:r>
      <w:proofErr w:type="spellEnd"/>
      <w:r>
        <w:rPr>
          <w:sz w:val="28"/>
          <w:szCs w:val="28"/>
        </w:rPr>
        <w:t>“ от Момчилград.</w:t>
      </w:r>
    </w:p>
    <w:p w:rsidR="004757CA" w:rsidRPr="00B83541" w:rsidRDefault="004757CA" w:rsidP="004757CA">
      <w:pPr>
        <w:pStyle w:val="a3"/>
        <w:ind w:left="0" w:right="-828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През настоящата 2023 година читалището и общината за поредна година организираха Дни на Ардино, в които се вмества и фестивалът на чистите храни от Родопите. От 7-ми до 13-ти август градът ни се превърна в истински културен център за множество самодейни и професионални колективи и изпълнители от страната и чужбина. За гостите и жителите на Ардино това бе едноседмичен празник с много музика, танци, веселие и приятни срещи и емоции. </w:t>
      </w:r>
    </w:p>
    <w:p w:rsidR="004757CA" w:rsidRDefault="004757CA" w:rsidP="004757CA">
      <w:pPr>
        <w:pStyle w:val="a3"/>
        <w:ind w:left="0" w:right="-828" w:firstLine="705"/>
        <w:jc w:val="both"/>
        <w:rPr>
          <w:sz w:val="28"/>
          <w:szCs w:val="28"/>
        </w:rPr>
      </w:pPr>
      <w:r>
        <w:rPr>
          <w:sz w:val="28"/>
          <w:szCs w:val="28"/>
        </w:rPr>
        <w:t>Ако трябва да направим една статистика, през трите години, в които се организира фестивалът на чистите храни от Родопите в града ни са гостували близо 70 самодейни състава, с над 1500 участници от 20 общини и 9 области.</w:t>
      </w:r>
    </w:p>
    <w:p w:rsidR="004757CA" w:rsidRDefault="004757CA" w:rsidP="004757CA">
      <w:pPr>
        <w:pStyle w:val="a3"/>
        <w:ind w:left="0" w:right="-828" w:firstLine="705"/>
        <w:jc w:val="both"/>
        <w:rPr>
          <w:sz w:val="28"/>
          <w:szCs w:val="28"/>
        </w:rPr>
      </w:pPr>
    </w:p>
    <w:p w:rsidR="004757CA" w:rsidRDefault="004757CA" w:rsidP="004757CA">
      <w:pPr>
        <w:pStyle w:val="a3"/>
        <w:ind w:left="0" w:right="-828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Надявам се, че с много настроение и при огромен интерес ще премине традиционният Коледно- новогодишен концерт в края на м.декември.</w:t>
      </w:r>
    </w:p>
    <w:p w:rsidR="004757CA" w:rsidRDefault="004757CA" w:rsidP="004757CA">
      <w:pPr>
        <w:pStyle w:val="a3"/>
        <w:ind w:left="0" w:right="-828" w:firstLine="705"/>
        <w:jc w:val="both"/>
        <w:rPr>
          <w:sz w:val="28"/>
          <w:szCs w:val="28"/>
        </w:rPr>
      </w:pPr>
    </w:p>
    <w:p w:rsidR="004757CA" w:rsidRDefault="004757CA" w:rsidP="004757CA">
      <w:pPr>
        <w:pStyle w:val="a3"/>
        <w:ind w:left="0" w:right="-828" w:firstLine="705"/>
        <w:jc w:val="both"/>
        <w:rPr>
          <w:sz w:val="28"/>
          <w:szCs w:val="28"/>
        </w:rPr>
      </w:pPr>
      <w:r>
        <w:rPr>
          <w:sz w:val="28"/>
          <w:szCs w:val="28"/>
        </w:rPr>
        <w:t>Дами и господа,</w:t>
      </w:r>
    </w:p>
    <w:p w:rsidR="004757CA" w:rsidRDefault="004757CA" w:rsidP="004757CA">
      <w:pPr>
        <w:pStyle w:val="a3"/>
        <w:ind w:left="0" w:right="-828" w:firstLine="705"/>
        <w:jc w:val="both"/>
        <w:rPr>
          <w:sz w:val="28"/>
          <w:szCs w:val="28"/>
        </w:rPr>
      </w:pPr>
      <w:r>
        <w:rPr>
          <w:sz w:val="28"/>
          <w:szCs w:val="28"/>
        </w:rPr>
        <w:t>Тази година читалището реализира проект „Любителското творчество на НЧ „Родопска искра 1921“ гр. Ардино – цветна дъга от култура, духовност, бит, изкуство, творчество, музика, забавление“ обявен от НФК</w:t>
      </w:r>
      <w:r w:rsidR="00B24E08">
        <w:rPr>
          <w:sz w:val="28"/>
          <w:szCs w:val="28"/>
        </w:rPr>
        <w:t xml:space="preserve">. </w:t>
      </w:r>
      <w:bookmarkStart w:id="0" w:name="_GoBack"/>
      <w:bookmarkEnd w:id="0"/>
      <w:r>
        <w:rPr>
          <w:sz w:val="28"/>
          <w:szCs w:val="28"/>
        </w:rPr>
        <w:t>Общата реализирана сума е 37 500 лв.като 7, 500 лв.са собствени средства. Бяха купени музикални инструменти, озвучителна техника, сценични костюми за част от самодейните колективи, реклама, награди и украса за мероприятията по случай юбилея на читалището и Дните на Ардино.</w:t>
      </w:r>
    </w:p>
    <w:p w:rsidR="004757CA" w:rsidRDefault="004757CA" w:rsidP="004757CA">
      <w:pPr>
        <w:pStyle w:val="a3"/>
        <w:ind w:left="0" w:right="-828" w:firstLine="705"/>
        <w:jc w:val="both"/>
        <w:rPr>
          <w:sz w:val="28"/>
          <w:szCs w:val="28"/>
        </w:rPr>
      </w:pPr>
    </w:p>
    <w:p w:rsidR="004757CA" w:rsidRDefault="004757CA" w:rsidP="004757CA">
      <w:pPr>
        <w:pStyle w:val="a3"/>
        <w:ind w:left="0" w:right="-828"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 пореден път изпращаме една успешна за читалището година.</w:t>
      </w:r>
    </w:p>
    <w:p w:rsidR="004757CA" w:rsidRDefault="004757CA" w:rsidP="004757CA">
      <w:pPr>
        <w:pStyle w:val="a3"/>
        <w:ind w:left="0" w:right="-828" w:firstLine="705"/>
        <w:jc w:val="both"/>
        <w:rPr>
          <w:sz w:val="28"/>
          <w:szCs w:val="28"/>
        </w:rPr>
      </w:pPr>
    </w:p>
    <w:p w:rsidR="004757CA" w:rsidRDefault="004757CA" w:rsidP="004757CA">
      <w:pPr>
        <w:pStyle w:val="a3"/>
        <w:ind w:left="0" w:right="-828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Пожелавам Ви здраве през новата 2024 година и весели празници! </w:t>
      </w:r>
      <w:r w:rsidRPr="00EF5B46">
        <w:rPr>
          <w:sz w:val="28"/>
          <w:szCs w:val="28"/>
          <w:lang w:val="en-US"/>
        </w:rPr>
        <w:sym w:font="Wingdings" w:char="F04A"/>
      </w:r>
    </w:p>
    <w:p w:rsidR="004757CA" w:rsidRPr="00EF5B46" w:rsidRDefault="004757CA" w:rsidP="004757CA">
      <w:pPr>
        <w:pStyle w:val="a3"/>
        <w:ind w:left="0" w:right="-828" w:firstLine="705"/>
        <w:jc w:val="both"/>
        <w:rPr>
          <w:sz w:val="28"/>
          <w:szCs w:val="28"/>
        </w:rPr>
      </w:pPr>
    </w:p>
    <w:p w:rsidR="004757CA" w:rsidRDefault="004757CA" w:rsidP="004757CA">
      <w:pPr>
        <w:pStyle w:val="a3"/>
        <w:ind w:left="0" w:right="-828" w:firstLine="705"/>
        <w:jc w:val="both"/>
        <w:rPr>
          <w:sz w:val="28"/>
          <w:szCs w:val="28"/>
          <w:lang w:val="en-US"/>
        </w:rPr>
      </w:pPr>
    </w:p>
    <w:p w:rsidR="004757CA" w:rsidRPr="00390F5D" w:rsidRDefault="004757CA" w:rsidP="004757CA">
      <w:pPr>
        <w:pStyle w:val="a3"/>
        <w:ind w:left="0" w:right="-828" w:firstLine="705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Изготвил: Леман Кочева</w:t>
      </w:r>
    </w:p>
    <w:p w:rsidR="004757CA" w:rsidRDefault="004757CA" w:rsidP="004757CA">
      <w:pPr>
        <w:pStyle w:val="a3"/>
        <w:ind w:left="1065" w:right="-828"/>
        <w:jc w:val="both"/>
        <w:rPr>
          <w:sz w:val="28"/>
          <w:szCs w:val="28"/>
        </w:rPr>
      </w:pPr>
    </w:p>
    <w:p w:rsidR="004757CA" w:rsidRDefault="004757CA" w:rsidP="004757CA">
      <w:pPr>
        <w:pStyle w:val="a3"/>
        <w:ind w:left="0" w:right="-283" w:firstLine="705"/>
        <w:jc w:val="both"/>
        <w:rPr>
          <w:sz w:val="28"/>
          <w:szCs w:val="28"/>
        </w:rPr>
      </w:pPr>
    </w:p>
    <w:p w:rsidR="004757CA" w:rsidRDefault="004757CA" w:rsidP="004757CA"/>
    <w:p w:rsidR="00B72174" w:rsidRDefault="00B72174"/>
    <w:sectPr w:rsidR="00B721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A7A78"/>
    <w:multiLevelType w:val="hybridMultilevel"/>
    <w:tmpl w:val="A942DA30"/>
    <w:lvl w:ilvl="0" w:tplc="EECA608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E0"/>
    <w:rsid w:val="002F75F1"/>
    <w:rsid w:val="004757CA"/>
    <w:rsid w:val="008151AD"/>
    <w:rsid w:val="009C31E0"/>
    <w:rsid w:val="00B24E08"/>
    <w:rsid w:val="00B72174"/>
    <w:rsid w:val="00E8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920</Words>
  <Characters>5248</Characters>
  <Application>Microsoft Office Word</Application>
  <DocSecurity>0</DocSecurity>
  <Lines>43</Lines>
  <Paragraphs>12</Paragraphs>
  <ScaleCrop>false</ScaleCrop>
  <Company>by adguard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</dc:creator>
  <cp:keywords/>
  <dc:description/>
  <cp:lastModifiedBy>Leman</cp:lastModifiedBy>
  <cp:revision>6</cp:revision>
  <dcterms:created xsi:type="dcterms:W3CDTF">2023-12-04T07:32:00Z</dcterms:created>
  <dcterms:modified xsi:type="dcterms:W3CDTF">2023-12-04T07:37:00Z</dcterms:modified>
</cp:coreProperties>
</file>